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AEC" w:rsidRPr="00372AEC" w:rsidRDefault="00372AEC" w:rsidP="00372AEC">
      <w:pPr>
        <w:widowControl w:val="0"/>
        <w:autoSpaceDE w:val="0"/>
        <w:autoSpaceDN w:val="0"/>
        <w:adjustRightInd w:val="0"/>
        <w:jc w:val="center"/>
        <w:rPr>
          <w:rFonts w:ascii="Verdana" w:hAnsi="Verdana" w:cs="Verdana"/>
          <w:b/>
          <w:bCs/>
        </w:rPr>
      </w:pPr>
      <w:bookmarkStart w:id="0" w:name="_GoBack"/>
      <w:bookmarkEnd w:id="0"/>
      <w:r w:rsidRPr="00372AEC">
        <w:rPr>
          <w:rFonts w:ascii="Verdana" w:hAnsi="Verdana" w:cs="Verdana"/>
          <w:b/>
          <w:bCs/>
        </w:rPr>
        <w:t>Glossary-Blood Breath Alcohol</w:t>
      </w:r>
    </w:p>
    <w:p w:rsidR="00372AEC" w:rsidRPr="00372AEC" w:rsidRDefault="00372AEC" w:rsidP="00372AEC">
      <w:pPr>
        <w:widowControl w:val="0"/>
        <w:autoSpaceDE w:val="0"/>
        <w:autoSpaceDN w:val="0"/>
        <w:adjustRightInd w:val="0"/>
        <w:rPr>
          <w:rFonts w:ascii="Verdana" w:hAnsi="Verdana" w:cs="Verdana"/>
          <w:b/>
          <w:bCs/>
          <w:color w:val="D56618"/>
        </w:rPr>
      </w:pPr>
    </w:p>
    <w:p w:rsidR="00372AEC" w:rsidRPr="00372AEC" w:rsidRDefault="00372AEC" w:rsidP="00372AEC">
      <w:pPr>
        <w:widowControl w:val="0"/>
        <w:autoSpaceDE w:val="0"/>
        <w:autoSpaceDN w:val="0"/>
        <w:adjustRightInd w:val="0"/>
        <w:rPr>
          <w:rFonts w:ascii="Arial" w:hAnsi="Arial" w:cs="Arial"/>
          <w:b/>
          <w:bCs/>
          <w:color w:val="10094C"/>
        </w:rPr>
      </w:pPr>
      <w:r w:rsidRPr="00372AEC">
        <w:rPr>
          <w:rFonts w:ascii="Arial" w:hAnsi="Arial" w:cs="Arial"/>
          <w:b/>
          <w:bCs/>
          <w:color w:val="10094C"/>
        </w:rPr>
        <w:t xml:space="preserve">49 CFR </w:t>
      </w:r>
      <w:proofErr w:type="gramStart"/>
      <w:r w:rsidRPr="00372AEC">
        <w:rPr>
          <w:rFonts w:ascii="Arial" w:hAnsi="Arial" w:cs="Arial"/>
          <w:b/>
          <w:bCs/>
          <w:color w:val="10094C"/>
        </w:rPr>
        <w:t>Part</w:t>
      </w:r>
      <w:proofErr w:type="gramEnd"/>
      <w:r w:rsidRPr="00372AEC">
        <w:rPr>
          <w:rFonts w:ascii="Arial" w:hAnsi="Arial" w:cs="Arial"/>
          <w:b/>
          <w:bCs/>
          <w:color w:val="10094C"/>
        </w:rPr>
        <w:t xml:space="preserve"> 40</w:t>
      </w:r>
    </w:p>
    <w:p w:rsidR="00372AEC" w:rsidRPr="00372AEC" w:rsidRDefault="00372AEC" w:rsidP="00372AEC">
      <w:pPr>
        <w:widowControl w:val="0"/>
        <w:autoSpaceDE w:val="0"/>
        <w:autoSpaceDN w:val="0"/>
        <w:adjustRightInd w:val="0"/>
        <w:rPr>
          <w:rFonts w:ascii="Arial" w:hAnsi="Arial" w:cs="Arial"/>
        </w:rPr>
      </w:pPr>
      <w:proofErr w:type="gramStart"/>
      <w:r w:rsidRPr="00372AEC">
        <w:rPr>
          <w:rFonts w:ascii="Arial" w:hAnsi="Arial" w:cs="Arial"/>
        </w:rPr>
        <w:t>Code of Federal Regulation, commonly referred to as DOT regulation, that mandates and regulates Workplace alcohol testing in DOT-regulated industries, generally related to transportation.</w:t>
      </w:r>
      <w:proofErr w:type="gramEnd"/>
    </w:p>
    <w:p w:rsidR="00372AEC" w:rsidRPr="00372AEC" w:rsidRDefault="00372AEC" w:rsidP="00372AEC">
      <w:pPr>
        <w:widowControl w:val="0"/>
        <w:autoSpaceDE w:val="0"/>
        <w:autoSpaceDN w:val="0"/>
        <w:adjustRightInd w:val="0"/>
        <w:rPr>
          <w:rFonts w:ascii="Arial" w:hAnsi="Arial" w:cs="Arial"/>
          <w:b/>
          <w:bCs/>
          <w:color w:val="10094C"/>
        </w:rPr>
      </w:pPr>
      <w:r w:rsidRPr="00372AEC">
        <w:rPr>
          <w:rFonts w:ascii="Arial" w:hAnsi="Arial" w:cs="Arial"/>
          <w:b/>
          <w:bCs/>
          <w:color w:val="10094C"/>
        </w:rPr>
        <w:t>B.A.T. - "Breath Alcohol Technician"</w:t>
      </w:r>
    </w:p>
    <w:p w:rsidR="00372AEC" w:rsidRPr="00372AEC" w:rsidRDefault="00372AEC" w:rsidP="00372AEC">
      <w:pPr>
        <w:widowControl w:val="0"/>
        <w:autoSpaceDE w:val="0"/>
        <w:autoSpaceDN w:val="0"/>
        <w:adjustRightInd w:val="0"/>
        <w:rPr>
          <w:rFonts w:ascii="Arial" w:hAnsi="Arial" w:cs="Arial"/>
        </w:rPr>
      </w:pPr>
      <w:r w:rsidRPr="00372AEC">
        <w:rPr>
          <w:rFonts w:ascii="Arial" w:hAnsi="Arial" w:cs="Arial"/>
        </w:rPr>
        <w:t>One trained and certified to conduct Evidential Workplace alcohol tests per DOT regulations and Manufacturers' equipment operator guidelines.</w:t>
      </w:r>
    </w:p>
    <w:p w:rsidR="00372AEC" w:rsidRPr="00372AEC" w:rsidRDefault="00372AEC" w:rsidP="00372AEC">
      <w:pPr>
        <w:widowControl w:val="0"/>
        <w:autoSpaceDE w:val="0"/>
        <w:autoSpaceDN w:val="0"/>
        <w:adjustRightInd w:val="0"/>
        <w:rPr>
          <w:rFonts w:ascii="Arial" w:hAnsi="Arial" w:cs="Arial"/>
          <w:b/>
          <w:bCs/>
          <w:color w:val="10094C"/>
        </w:rPr>
      </w:pPr>
      <w:r w:rsidRPr="00372AEC">
        <w:rPr>
          <w:rFonts w:ascii="Arial" w:hAnsi="Arial" w:cs="Arial"/>
          <w:b/>
          <w:bCs/>
          <w:color w:val="10094C"/>
        </w:rPr>
        <w:t xml:space="preserve">BAC or </w:t>
      </w:r>
      <w:proofErr w:type="spellStart"/>
      <w:r w:rsidRPr="00372AEC">
        <w:rPr>
          <w:rFonts w:ascii="Arial" w:hAnsi="Arial" w:cs="Arial"/>
          <w:b/>
          <w:bCs/>
          <w:color w:val="10094C"/>
        </w:rPr>
        <w:t>BrAC</w:t>
      </w:r>
      <w:proofErr w:type="spellEnd"/>
    </w:p>
    <w:p w:rsidR="00372AEC" w:rsidRPr="00372AEC" w:rsidRDefault="00372AEC" w:rsidP="00372AEC">
      <w:pPr>
        <w:widowControl w:val="0"/>
        <w:autoSpaceDE w:val="0"/>
        <w:autoSpaceDN w:val="0"/>
        <w:adjustRightInd w:val="0"/>
        <w:rPr>
          <w:rFonts w:ascii="Arial" w:hAnsi="Arial" w:cs="Arial"/>
        </w:rPr>
      </w:pPr>
      <w:r w:rsidRPr="00372AEC">
        <w:rPr>
          <w:rFonts w:ascii="Arial" w:hAnsi="Arial" w:cs="Arial"/>
        </w:rPr>
        <w:t xml:space="preserve">Blood Alcohol Content / Breath Alcohol Content (U.S.A. use) - terms have become generally interchangeable in daily use. Grams of alcohol per 210 liters of breath: 0.1 BAC = 0.1 grams of alcohol in 210 liters of breath. </w:t>
      </w:r>
      <w:proofErr w:type="gramStart"/>
      <w:r w:rsidRPr="00372AEC">
        <w:rPr>
          <w:rFonts w:ascii="Arial" w:hAnsi="Arial" w:cs="Arial"/>
        </w:rPr>
        <w:t>Equivalent to 0.1 parts of alcohol per 1,000 parts of blood.</w:t>
      </w:r>
      <w:proofErr w:type="gramEnd"/>
    </w:p>
    <w:p w:rsidR="00372AEC" w:rsidRPr="00372AEC" w:rsidRDefault="00372AEC" w:rsidP="00372AEC">
      <w:pPr>
        <w:widowControl w:val="0"/>
        <w:autoSpaceDE w:val="0"/>
        <w:autoSpaceDN w:val="0"/>
        <w:adjustRightInd w:val="0"/>
        <w:rPr>
          <w:rFonts w:ascii="Arial" w:hAnsi="Arial" w:cs="Arial"/>
          <w:b/>
          <w:bCs/>
          <w:color w:val="10094C"/>
        </w:rPr>
      </w:pPr>
      <w:r w:rsidRPr="00372AEC">
        <w:rPr>
          <w:rFonts w:ascii="Arial" w:hAnsi="Arial" w:cs="Arial"/>
          <w:b/>
          <w:bCs/>
          <w:color w:val="10094C"/>
        </w:rPr>
        <w:t>C.P.L.</w:t>
      </w:r>
    </w:p>
    <w:p w:rsidR="00372AEC" w:rsidRPr="00372AEC" w:rsidRDefault="00372AEC" w:rsidP="00372AEC">
      <w:pPr>
        <w:widowControl w:val="0"/>
        <w:autoSpaceDE w:val="0"/>
        <w:autoSpaceDN w:val="0"/>
        <w:adjustRightInd w:val="0"/>
        <w:rPr>
          <w:rFonts w:ascii="Arial" w:hAnsi="Arial" w:cs="Arial"/>
        </w:rPr>
      </w:pPr>
      <w:r w:rsidRPr="00372AEC">
        <w:rPr>
          <w:rFonts w:ascii="Arial" w:hAnsi="Arial" w:cs="Arial"/>
        </w:rPr>
        <w:t>"Conforming Products List" (Devices tested and listed by the DOT).</w:t>
      </w:r>
    </w:p>
    <w:p w:rsidR="00372AEC" w:rsidRPr="00372AEC" w:rsidRDefault="00372AEC" w:rsidP="00372AEC">
      <w:pPr>
        <w:widowControl w:val="0"/>
        <w:autoSpaceDE w:val="0"/>
        <w:autoSpaceDN w:val="0"/>
        <w:adjustRightInd w:val="0"/>
        <w:rPr>
          <w:rFonts w:ascii="Arial" w:hAnsi="Arial" w:cs="Arial"/>
          <w:b/>
          <w:bCs/>
          <w:color w:val="10094C"/>
        </w:rPr>
      </w:pPr>
      <w:r w:rsidRPr="00372AEC">
        <w:rPr>
          <w:rFonts w:ascii="Arial" w:hAnsi="Arial" w:cs="Arial"/>
          <w:b/>
          <w:bCs/>
          <w:color w:val="10094C"/>
        </w:rPr>
        <w:t>D.E.R.</w:t>
      </w:r>
    </w:p>
    <w:p w:rsidR="00372AEC" w:rsidRPr="00372AEC" w:rsidRDefault="00372AEC" w:rsidP="00372AEC">
      <w:pPr>
        <w:widowControl w:val="0"/>
        <w:autoSpaceDE w:val="0"/>
        <w:autoSpaceDN w:val="0"/>
        <w:adjustRightInd w:val="0"/>
        <w:rPr>
          <w:rFonts w:ascii="Arial" w:hAnsi="Arial" w:cs="Arial"/>
        </w:rPr>
      </w:pPr>
      <w:r w:rsidRPr="00372AEC">
        <w:rPr>
          <w:rFonts w:ascii="Arial" w:hAnsi="Arial" w:cs="Arial"/>
        </w:rPr>
        <w:t>Designated Employer Representative.</w:t>
      </w:r>
    </w:p>
    <w:p w:rsidR="00372AEC" w:rsidRPr="00372AEC" w:rsidRDefault="00372AEC" w:rsidP="00372AEC">
      <w:pPr>
        <w:widowControl w:val="0"/>
        <w:autoSpaceDE w:val="0"/>
        <w:autoSpaceDN w:val="0"/>
        <w:adjustRightInd w:val="0"/>
        <w:rPr>
          <w:rFonts w:ascii="Arial" w:hAnsi="Arial" w:cs="Arial"/>
          <w:b/>
          <w:bCs/>
          <w:color w:val="10094C"/>
        </w:rPr>
      </w:pPr>
      <w:r w:rsidRPr="00372AEC">
        <w:rPr>
          <w:rFonts w:ascii="Arial" w:hAnsi="Arial" w:cs="Arial"/>
          <w:b/>
          <w:bCs/>
          <w:color w:val="10094C"/>
        </w:rPr>
        <w:t>DOT</w:t>
      </w:r>
    </w:p>
    <w:p w:rsidR="00372AEC" w:rsidRPr="00372AEC" w:rsidRDefault="00372AEC" w:rsidP="00372AEC">
      <w:pPr>
        <w:widowControl w:val="0"/>
        <w:autoSpaceDE w:val="0"/>
        <w:autoSpaceDN w:val="0"/>
        <w:adjustRightInd w:val="0"/>
        <w:rPr>
          <w:rFonts w:ascii="Arial" w:hAnsi="Arial" w:cs="Arial"/>
        </w:rPr>
      </w:pPr>
      <w:r w:rsidRPr="00372AEC">
        <w:rPr>
          <w:rFonts w:ascii="Arial" w:hAnsi="Arial" w:cs="Arial"/>
        </w:rPr>
        <w:t>U. S. Department of Transportation, a federal agency of which NHTSA (National Highway Traffic Safety Administration) is a part.</w:t>
      </w:r>
    </w:p>
    <w:p w:rsidR="00372AEC" w:rsidRPr="00372AEC" w:rsidRDefault="00372AEC" w:rsidP="00372AEC">
      <w:pPr>
        <w:widowControl w:val="0"/>
        <w:autoSpaceDE w:val="0"/>
        <w:autoSpaceDN w:val="0"/>
        <w:adjustRightInd w:val="0"/>
        <w:rPr>
          <w:rFonts w:ascii="Arial" w:hAnsi="Arial" w:cs="Arial"/>
          <w:b/>
          <w:bCs/>
          <w:color w:val="10094C"/>
        </w:rPr>
      </w:pPr>
      <w:r w:rsidRPr="00372AEC">
        <w:rPr>
          <w:rFonts w:ascii="Arial" w:hAnsi="Arial" w:cs="Arial"/>
          <w:b/>
          <w:bCs/>
          <w:color w:val="10094C"/>
        </w:rPr>
        <w:t>DUI or DWI</w:t>
      </w:r>
    </w:p>
    <w:p w:rsidR="00372AEC" w:rsidRPr="00372AEC" w:rsidRDefault="00372AEC" w:rsidP="00372AEC">
      <w:pPr>
        <w:widowControl w:val="0"/>
        <w:autoSpaceDE w:val="0"/>
        <w:autoSpaceDN w:val="0"/>
        <w:adjustRightInd w:val="0"/>
        <w:rPr>
          <w:rFonts w:ascii="Arial" w:hAnsi="Arial" w:cs="Arial"/>
        </w:rPr>
      </w:pPr>
      <w:r w:rsidRPr="00372AEC">
        <w:rPr>
          <w:rFonts w:ascii="Arial" w:hAnsi="Arial" w:cs="Arial"/>
        </w:rPr>
        <w:t>Driving Under the Influence (or) Driving While Intoxicated.</w:t>
      </w:r>
    </w:p>
    <w:p w:rsidR="00372AEC" w:rsidRPr="00372AEC" w:rsidRDefault="00372AEC" w:rsidP="00372AEC">
      <w:pPr>
        <w:widowControl w:val="0"/>
        <w:autoSpaceDE w:val="0"/>
        <w:autoSpaceDN w:val="0"/>
        <w:adjustRightInd w:val="0"/>
        <w:rPr>
          <w:rFonts w:ascii="Arial" w:hAnsi="Arial" w:cs="Arial"/>
          <w:b/>
          <w:bCs/>
          <w:color w:val="10094C"/>
        </w:rPr>
      </w:pPr>
      <w:r w:rsidRPr="00372AEC">
        <w:rPr>
          <w:rFonts w:ascii="Arial" w:hAnsi="Arial" w:cs="Arial"/>
          <w:b/>
          <w:bCs/>
          <w:color w:val="10094C"/>
        </w:rPr>
        <w:t>EBT</w:t>
      </w:r>
    </w:p>
    <w:p w:rsidR="00372AEC" w:rsidRPr="00372AEC" w:rsidRDefault="00372AEC" w:rsidP="00372AEC">
      <w:pPr>
        <w:widowControl w:val="0"/>
        <w:autoSpaceDE w:val="0"/>
        <w:autoSpaceDN w:val="0"/>
        <w:adjustRightInd w:val="0"/>
        <w:rPr>
          <w:rFonts w:ascii="Arial" w:hAnsi="Arial" w:cs="Arial"/>
        </w:rPr>
      </w:pPr>
      <w:r w:rsidRPr="00372AEC">
        <w:rPr>
          <w:rFonts w:ascii="Arial" w:hAnsi="Arial" w:cs="Arial"/>
        </w:rPr>
        <w:t>Common acronym for "Evidential Breath Tester."</w:t>
      </w:r>
    </w:p>
    <w:p w:rsidR="00372AEC" w:rsidRPr="00372AEC" w:rsidRDefault="00372AEC" w:rsidP="00372AEC">
      <w:pPr>
        <w:widowControl w:val="0"/>
        <w:autoSpaceDE w:val="0"/>
        <w:autoSpaceDN w:val="0"/>
        <w:adjustRightInd w:val="0"/>
        <w:rPr>
          <w:rFonts w:ascii="Arial" w:hAnsi="Arial" w:cs="Arial"/>
          <w:b/>
          <w:bCs/>
          <w:color w:val="10094C"/>
        </w:rPr>
      </w:pPr>
      <w:r w:rsidRPr="00372AEC">
        <w:rPr>
          <w:rFonts w:ascii="Arial" w:hAnsi="Arial" w:cs="Arial"/>
          <w:b/>
          <w:bCs/>
          <w:color w:val="10094C"/>
        </w:rPr>
        <w:t>Forensic Use Only</w:t>
      </w:r>
    </w:p>
    <w:p w:rsidR="00372AEC" w:rsidRPr="00372AEC" w:rsidRDefault="00372AEC" w:rsidP="00372AEC">
      <w:pPr>
        <w:widowControl w:val="0"/>
        <w:autoSpaceDE w:val="0"/>
        <w:autoSpaceDN w:val="0"/>
        <w:adjustRightInd w:val="0"/>
        <w:rPr>
          <w:rFonts w:ascii="Arial" w:hAnsi="Arial" w:cs="Arial"/>
        </w:rPr>
      </w:pPr>
      <w:r w:rsidRPr="00372AEC">
        <w:rPr>
          <w:rFonts w:ascii="Arial" w:hAnsi="Arial" w:cs="Arial"/>
        </w:rPr>
        <w:t xml:space="preserve">Forensic Use Only devices </w:t>
      </w:r>
      <w:proofErr w:type="gramStart"/>
      <w:r w:rsidRPr="00372AEC">
        <w:rPr>
          <w:rFonts w:ascii="Arial" w:hAnsi="Arial" w:cs="Arial"/>
        </w:rPr>
        <w:t>are not intended to be used</w:t>
      </w:r>
      <w:proofErr w:type="gramEnd"/>
      <w:r w:rsidRPr="00372AEC">
        <w:rPr>
          <w:rFonts w:ascii="Arial" w:hAnsi="Arial" w:cs="Arial"/>
        </w:rPr>
        <w:t xml:space="preserve"> for any in vitro diagnostic applications and are clearly labeled and marked as such. These devices can be sold to court systems, police departments, probation/parole, juvenile detention, prisons, jails, correction centers and similar law enforcement entities or to laboratories performing forensic testing for these entities. These devices are not FDA approved.</w:t>
      </w:r>
    </w:p>
    <w:p w:rsidR="00372AEC" w:rsidRPr="00372AEC" w:rsidRDefault="00372AEC" w:rsidP="00372AEC">
      <w:pPr>
        <w:widowControl w:val="0"/>
        <w:autoSpaceDE w:val="0"/>
        <w:autoSpaceDN w:val="0"/>
        <w:adjustRightInd w:val="0"/>
        <w:rPr>
          <w:rFonts w:ascii="Arial" w:hAnsi="Arial" w:cs="Arial"/>
          <w:b/>
          <w:bCs/>
          <w:color w:val="10094C"/>
        </w:rPr>
      </w:pPr>
      <w:r w:rsidRPr="00372AEC">
        <w:rPr>
          <w:rFonts w:ascii="Arial" w:hAnsi="Arial" w:cs="Arial"/>
          <w:b/>
          <w:bCs/>
          <w:color w:val="10094C"/>
        </w:rPr>
        <w:t>PBT</w:t>
      </w:r>
    </w:p>
    <w:p w:rsidR="00372AEC" w:rsidRPr="00372AEC" w:rsidRDefault="00372AEC" w:rsidP="00372AEC">
      <w:pPr>
        <w:widowControl w:val="0"/>
        <w:autoSpaceDE w:val="0"/>
        <w:autoSpaceDN w:val="0"/>
        <w:adjustRightInd w:val="0"/>
        <w:rPr>
          <w:rFonts w:ascii="Arial" w:hAnsi="Arial" w:cs="Arial"/>
        </w:rPr>
      </w:pPr>
      <w:r w:rsidRPr="00372AEC">
        <w:rPr>
          <w:rFonts w:ascii="Arial" w:hAnsi="Arial" w:cs="Arial"/>
        </w:rPr>
        <w:t>Common acronym for "Portable Breath Tester."</w:t>
      </w:r>
    </w:p>
    <w:p w:rsidR="00372AEC" w:rsidRPr="00372AEC" w:rsidRDefault="00372AEC" w:rsidP="00372AEC">
      <w:pPr>
        <w:widowControl w:val="0"/>
        <w:autoSpaceDE w:val="0"/>
        <w:autoSpaceDN w:val="0"/>
        <w:adjustRightInd w:val="0"/>
        <w:rPr>
          <w:rFonts w:ascii="Arial" w:hAnsi="Arial" w:cs="Arial"/>
          <w:b/>
          <w:bCs/>
          <w:color w:val="10094C"/>
        </w:rPr>
      </w:pPr>
      <w:r w:rsidRPr="00372AEC">
        <w:rPr>
          <w:rFonts w:ascii="Arial" w:hAnsi="Arial" w:cs="Arial"/>
          <w:b/>
          <w:bCs/>
          <w:color w:val="10094C"/>
        </w:rPr>
        <w:t>Q.A.P.</w:t>
      </w:r>
    </w:p>
    <w:p w:rsidR="00372AEC" w:rsidRPr="00372AEC" w:rsidRDefault="00372AEC" w:rsidP="00372AEC">
      <w:pPr>
        <w:widowControl w:val="0"/>
        <w:autoSpaceDE w:val="0"/>
        <w:autoSpaceDN w:val="0"/>
        <w:adjustRightInd w:val="0"/>
        <w:rPr>
          <w:rFonts w:ascii="Arial" w:hAnsi="Arial" w:cs="Arial"/>
        </w:rPr>
      </w:pPr>
      <w:proofErr w:type="gramStart"/>
      <w:r w:rsidRPr="00372AEC">
        <w:rPr>
          <w:rFonts w:ascii="Arial" w:hAnsi="Arial" w:cs="Arial"/>
        </w:rPr>
        <w:t>Quality Assurance Plan.</w:t>
      </w:r>
      <w:proofErr w:type="gramEnd"/>
      <w:r w:rsidRPr="00372AEC">
        <w:rPr>
          <w:rFonts w:ascii="Arial" w:hAnsi="Arial" w:cs="Arial"/>
        </w:rPr>
        <w:t xml:space="preserve"> </w:t>
      </w:r>
      <w:proofErr w:type="gramStart"/>
      <w:r w:rsidRPr="00372AEC">
        <w:rPr>
          <w:rFonts w:ascii="Arial" w:hAnsi="Arial" w:cs="Arial"/>
        </w:rPr>
        <w:t>A</w:t>
      </w:r>
      <w:proofErr w:type="gramEnd"/>
      <w:r w:rsidRPr="00372AEC">
        <w:rPr>
          <w:rFonts w:ascii="Arial" w:hAnsi="Arial" w:cs="Arial"/>
        </w:rPr>
        <w:t xml:space="preserve"> NHTSA-approved plan from the EBT manufacturer, which is mandated by federal DOT regulations. The QAP specifies the inspection, maintenance, and calibration requirements and intervals for the equipment, taking into account numerous factors. It requires users of EBTs to ensure that inspection, maintenance and calibration of their equipment is performed by the manufacturer or by individuals certified by the manufacturer or by a state agency. </w:t>
      </w:r>
      <w:proofErr w:type="spellStart"/>
      <w:r w:rsidRPr="00372AEC">
        <w:rPr>
          <w:rFonts w:ascii="Arial" w:hAnsi="Arial" w:cs="Arial"/>
        </w:rPr>
        <w:t>Lifeloc</w:t>
      </w:r>
      <w:proofErr w:type="spellEnd"/>
      <w:r w:rsidRPr="00372AEC">
        <w:rPr>
          <w:rFonts w:ascii="Arial" w:hAnsi="Arial" w:cs="Arial"/>
        </w:rPr>
        <w:t xml:space="preserve"> meets this government requirement by providing and requiring certification through a nationwide training network of instructors.</w:t>
      </w:r>
    </w:p>
    <w:p w:rsidR="00372AEC" w:rsidRPr="00372AEC" w:rsidRDefault="00372AEC" w:rsidP="00372AEC">
      <w:pPr>
        <w:widowControl w:val="0"/>
        <w:autoSpaceDE w:val="0"/>
        <w:autoSpaceDN w:val="0"/>
        <w:adjustRightInd w:val="0"/>
        <w:rPr>
          <w:rFonts w:ascii="Arial" w:hAnsi="Arial" w:cs="Arial"/>
          <w:b/>
          <w:bCs/>
          <w:color w:val="10094C"/>
        </w:rPr>
      </w:pPr>
      <w:r w:rsidRPr="00372AEC">
        <w:rPr>
          <w:rFonts w:ascii="Arial" w:hAnsi="Arial" w:cs="Arial"/>
          <w:b/>
          <w:bCs/>
          <w:color w:val="10094C"/>
        </w:rPr>
        <w:t>Response Time</w:t>
      </w:r>
    </w:p>
    <w:p w:rsidR="00372AEC" w:rsidRPr="00372AEC" w:rsidRDefault="00372AEC" w:rsidP="00372AEC">
      <w:pPr>
        <w:widowControl w:val="0"/>
        <w:autoSpaceDE w:val="0"/>
        <w:autoSpaceDN w:val="0"/>
        <w:adjustRightInd w:val="0"/>
        <w:rPr>
          <w:rFonts w:ascii="Arial" w:hAnsi="Arial" w:cs="Arial"/>
        </w:rPr>
      </w:pPr>
      <w:proofErr w:type="gramStart"/>
      <w:r w:rsidRPr="00372AEC">
        <w:rPr>
          <w:rFonts w:ascii="Arial" w:hAnsi="Arial" w:cs="Arial"/>
        </w:rPr>
        <w:t>The time necessary for an instrument to register a result after a breath sample.</w:t>
      </w:r>
      <w:proofErr w:type="gramEnd"/>
    </w:p>
    <w:p w:rsidR="00372AEC" w:rsidRPr="00372AEC" w:rsidRDefault="00372AEC" w:rsidP="00372AEC">
      <w:pPr>
        <w:widowControl w:val="0"/>
        <w:autoSpaceDE w:val="0"/>
        <w:autoSpaceDN w:val="0"/>
        <w:adjustRightInd w:val="0"/>
        <w:rPr>
          <w:rFonts w:ascii="Arial" w:hAnsi="Arial" w:cs="Arial"/>
          <w:b/>
          <w:bCs/>
          <w:color w:val="10094C"/>
        </w:rPr>
      </w:pPr>
      <w:r w:rsidRPr="00372AEC">
        <w:rPr>
          <w:rFonts w:ascii="Arial" w:hAnsi="Arial" w:cs="Arial"/>
          <w:b/>
          <w:bCs/>
          <w:color w:val="10094C"/>
        </w:rPr>
        <w:t>Recovery Time</w:t>
      </w:r>
    </w:p>
    <w:p w:rsidR="00372AEC" w:rsidRPr="00372AEC" w:rsidRDefault="00372AEC" w:rsidP="00372AEC">
      <w:pPr>
        <w:widowControl w:val="0"/>
        <w:autoSpaceDE w:val="0"/>
        <w:autoSpaceDN w:val="0"/>
        <w:adjustRightInd w:val="0"/>
        <w:rPr>
          <w:rFonts w:ascii="Arial" w:hAnsi="Arial" w:cs="Arial"/>
        </w:rPr>
      </w:pPr>
      <w:r w:rsidRPr="00372AEC">
        <w:rPr>
          <w:rFonts w:ascii="Arial" w:hAnsi="Arial" w:cs="Arial"/>
        </w:rPr>
        <w:t>After a breath sample has been taken, the time necessary for an instrument to reset and be ready for the next test.</w:t>
      </w:r>
    </w:p>
    <w:p w:rsidR="00372AEC" w:rsidRPr="00372AEC" w:rsidRDefault="00372AEC" w:rsidP="00372AEC">
      <w:pPr>
        <w:widowControl w:val="0"/>
        <w:autoSpaceDE w:val="0"/>
        <w:autoSpaceDN w:val="0"/>
        <w:adjustRightInd w:val="0"/>
        <w:rPr>
          <w:rFonts w:ascii="Arial" w:hAnsi="Arial" w:cs="Arial"/>
          <w:b/>
          <w:bCs/>
          <w:color w:val="10094C"/>
        </w:rPr>
      </w:pPr>
      <w:r w:rsidRPr="00372AEC">
        <w:rPr>
          <w:rFonts w:ascii="Arial" w:hAnsi="Arial" w:cs="Arial"/>
          <w:b/>
          <w:bCs/>
          <w:color w:val="10094C"/>
        </w:rPr>
        <w:t>Screening Test</w:t>
      </w:r>
    </w:p>
    <w:p w:rsidR="00372AEC" w:rsidRPr="00372AEC" w:rsidRDefault="00372AEC" w:rsidP="00372AEC">
      <w:pPr>
        <w:widowControl w:val="0"/>
        <w:autoSpaceDE w:val="0"/>
        <w:autoSpaceDN w:val="0"/>
        <w:adjustRightInd w:val="0"/>
        <w:rPr>
          <w:rFonts w:ascii="Arial" w:hAnsi="Arial" w:cs="Arial"/>
        </w:rPr>
      </w:pPr>
      <w:proofErr w:type="gramStart"/>
      <w:r w:rsidRPr="00372AEC">
        <w:rPr>
          <w:rFonts w:ascii="Arial" w:hAnsi="Arial" w:cs="Arial"/>
        </w:rPr>
        <w:t>An initial test taken for the presence of and level of alcohol.</w:t>
      </w:r>
      <w:proofErr w:type="gramEnd"/>
      <w:r w:rsidRPr="00372AEC">
        <w:rPr>
          <w:rFonts w:ascii="Arial" w:hAnsi="Arial" w:cs="Arial"/>
        </w:rPr>
        <w:t xml:space="preserve"> Results are typically not used in courts. Sometimes referred to in informal discourse as "probable cause."</w:t>
      </w:r>
    </w:p>
    <w:p w:rsidR="00372AEC" w:rsidRPr="00372AEC" w:rsidRDefault="00372AEC" w:rsidP="00372AEC">
      <w:pPr>
        <w:widowControl w:val="0"/>
        <w:autoSpaceDE w:val="0"/>
        <w:autoSpaceDN w:val="0"/>
        <w:adjustRightInd w:val="0"/>
        <w:rPr>
          <w:rFonts w:ascii="Arial" w:hAnsi="Arial" w:cs="Arial"/>
          <w:b/>
          <w:bCs/>
          <w:color w:val="10094C"/>
        </w:rPr>
      </w:pPr>
      <w:r w:rsidRPr="00372AEC">
        <w:rPr>
          <w:rFonts w:ascii="Arial" w:hAnsi="Arial" w:cs="Arial"/>
          <w:b/>
          <w:bCs/>
          <w:color w:val="10094C"/>
        </w:rPr>
        <w:t>Evidential Test</w:t>
      </w:r>
    </w:p>
    <w:p w:rsidR="00372AEC" w:rsidRPr="00372AEC" w:rsidRDefault="00372AEC" w:rsidP="00372AEC">
      <w:pPr>
        <w:widowControl w:val="0"/>
        <w:autoSpaceDE w:val="0"/>
        <w:autoSpaceDN w:val="0"/>
        <w:adjustRightInd w:val="0"/>
        <w:rPr>
          <w:rFonts w:ascii="Arial" w:hAnsi="Arial" w:cs="Arial"/>
        </w:rPr>
      </w:pPr>
      <w:r w:rsidRPr="00372AEC">
        <w:rPr>
          <w:rFonts w:ascii="Arial" w:hAnsi="Arial" w:cs="Arial"/>
        </w:rPr>
        <w:lastRenderedPageBreak/>
        <w:t>A test taken following strict procedures and using certified equipment that may in certain circumstances be used for disciplinary action and/or in court.</w:t>
      </w:r>
    </w:p>
    <w:p w:rsidR="00372AEC" w:rsidRPr="00372AEC" w:rsidRDefault="00372AEC" w:rsidP="00372AEC">
      <w:pPr>
        <w:widowControl w:val="0"/>
        <w:autoSpaceDE w:val="0"/>
        <w:autoSpaceDN w:val="0"/>
        <w:adjustRightInd w:val="0"/>
        <w:rPr>
          <w:rFonts w:ascii="Arial" w:hAnsi="Arial" w:cs="Arial"/>
          <w:b/>
          <w:bCs/>
          <w:color w:val="10094C"/>
        </w:rPr>
      </w:pPr>
      <w:r w:rsidRPr="00372AEC">
        <w:rPr>
          <w:rFonts w:ascii="Arial" w:hAnsi="Arial" w:cs="Arial"/>
          <w:b/>
          <w:bCs/>
          <w:color w:val="10094C"/>
        </w:rPr>
        <w:t>Calibration</w:t>
      </w:r>
    </w:p>
    <w:p w:rsidR="00372AEC" w:rsidRPr="00372AEC" w:rsidRDefault="00372AEC" w:rsidP="00372AEC">
      <w:pPr>
        <w:widowControl w:val="0"/>
        <w:autoSpaceDE w:val="0"/>
        <w:autoSpaceDN w:val="0"/>
        <w:adjustRightInd w:val="0"/>
        <w:rPr>
          <w:rFonts w:ascii="Arial" w:hAnsi="Arial" w:cs="Arial"/>
        </w:rPr>
      </w:pPr>
      <w:proofErr w:type="gramStart"/>
      <w:r w:rsidRPr="00372AEC">
        <w:rPr>
          <w:rFonts w:ascii="Arial" w:hAnsi="Arial" w:cs="Arial"/>
        </w:rPr>
        <w:t>To set the measurement of a Breath Testing Device to an established standard.</w:t>
      </w:r>
      <w:proofErr w:type="gramEnd"/>
    </w:p>
    <w:p w:rsidR="00372AEC" w:rsidRPr="00372AEC" w:rsidRDefault="00372AEC" w:rsidP="00372AEC">
      <w:pPr>
        <w:widowControl w:val="0"/>
        <w:autoSpaceDE w:val="0"/>
        <w:autoSpaceDN w:val="0"/>
        <w:adjustRightInd w:val="0"/>
        <w:rPr>
          <w:rFonts w:ascii="Arial" w:hAnsi="Arial" w:cs="Arial"/>
          <w:b/>
          <w:bCs/>
          <w:color w:val="10094C"/>
        </w:rPr>
      </w:pPr>
      <w:r w:rsidRPr="00372AEC">
        <w:rPr>
          <w:rFonts w:ascii="Arial" w:hAnsi="Arial" w:cs="Arial"/>
          <w:b/>
          <w:bCs/>
          <w:color w:val="10094C"/>
        </w:rPr>
        <w:t>Calibration Check</w:t>
      </w:r>
    </w:p>
    <w:p w:rsidR="00372AEC" w:rsidRPr="00372AEC" w:rsidRDefault="00372AEC" w:rsidP="00372AEC">
      <w:pPr>
        <w:widowControl w:val="0"/>
        <w:autoSpaceDE w:val="0"/>
        <w:autoSpaceDN w:val="0"/>
        <w:adjustRightInd w:val="0"/>
        <w:rPr>
          <w:rFonts w:ascii="Arial" w:hAnsi="Arial" w:cs="Arial"/>
        </w:rPr>
      </w:pPr>
      <w:proofErr w:type="gramStart"/>
      <w:r w:rsidRPr="00372AEC">
        <w:rPr>
          <w:rFonts w:ascii="Arial" w:hAnsi="Arial" w:cs="Arial"/>
        </w:rPr>
        <w:t>To check and verify the accuracy of the instrument calibration.</w:t>
      </w:r>
      <w:proofErr w:type="gramEnd"/>
      <w:r w:rsidRPr="00372AEC">
        <w:rPr>
          <w:rFonts w:ascii="Arial" w:hAnsi="Arial" w:cs="Arial"/>
        </w:rPr>
        <w:t xml:space="preserve"> Also known as "External Calibration Check," "Accuracy Check," or "Verification."</w:t>
      </w:r>
    </w:p>
    <w:p w:rsidR="00372AEC" w:rsidRPr="00372AEC" w:rsidRDefault="00372AEC" w:rsidP="00372AEC">
      <w:pPr>
        <w:widowControl w:val="0"/>
        <w:autoSpaceDE w:val="0"/>
        <w:autoSpaceDN w:val="0"/>
        <w:adjustRightInd w:val="0"/>
        <w:rPr>
          <w:rFonts w:ascii="Arial" w:hAnsi="Arial" w:cs="Arial"/>
          <w:b/>
          <w:bCs/>
          <w:color w:val="10094C"/>
        </w:rPr>
      </w:pPr>
      <w:r w:rsidRPr="00372AEC">
        <w:rPr>
          <w:rFonts w:ascii="Arial" w:hAnsi="Arial" w:cs="Arial"/>
          <w:b/>
          <w:bCs/>
          <w:color w:val="10094C"/>
        </w:rPr>
        <w:t>Wet Bath</w:t>
      </w:r>
    </w:p>
    <w:p w:rsidR="00372AEC" w:rsidRPr="00372AEC" w:rsidRDefault="00372AEC" w:rsidP="00372AEC">
      <w:pPr>
        <w:widowControl w:val="0"/>
        <w:autoSpaceDE w:val="0"/>
        <w:autoSpaceDN w:val="0"/>
        <w:adjustRightInd w:val="0"/>
        <w:rPr>
          <w:rFonts w:ascii="Arial" w:hAnsi="Arial" w:cs="Arial"/>
        </w:rPr>
      </w:pPr>
      <w:proofErr w:type="gramStart"/>
      <w:r w:rsidRPr="00372AEC">
        <w:rPr>
          <w:rFonts w:ascii="Arial" w:hAnsi="Arial" w:cs="Arial"/>
        </w:rPr>
        <w:t>Liquid bath method of providing an alcohol standard for either the calibration of an instrument or for a calibration check of an alcohol standard for calibration or calibration check.</w:t>
      </w:r>
      <w:proofErr w:type="gramEnd"/>
    </w:p>
    <w:p w:rsidR="00372AEC" w:rsidRPr="00372AEC" w:rsidRDefault="00372AEC" w:rsidP="00372AEC">
      <w:pPr>
        <w:widowControl w:val="0"/>
        <w:autoSpaceDE w:val="0"/>
        <w:autoSpaceDN w:val="0"/>
        <w:adjustRightInd w:val="0"/>
        <w:rPr>
          <w:rFonts w:ascii="Arial" w:hAnsi="Arial" w:cs="Arial"/>
          <w:b/>
          <w:bCs/>
          <w:color w:val="10094C"/>
        </w:rPr>
      </w:pPr>
      <w:r w:rsidRPr="00372AEC">
        <w:rPr>
          <w:rFonts w:ascii="Arial" w:hAnsi="Arial" w:cs="Arial"/>
          <w:b/>
          <w:bCs/>
          <w:color w:val="10094C"/>
        </w:rPr>
        <w:t>Mouthpiece</w:t>
      </w:r>
    </w:p>
    <w:p w:rsidR="00372AEC" w:rsidRPr="00372AEC" w:rsidRDefault="00372AEC" w:rsidP="00372AEC">
      <w:pPr>
        <w:widowControl w:val="0"/>
        <w:autoSpaceDE w:val="0"/>
        <w:autoSpaceDN w:val="0"/>
        <w:adjustRightInd w:val="0"/>
        <w:rPr>
          <w:rFonts w:ascii="Arial" w:hAnsi="Arial" w:cs="Arial"/>
        </w:rPr>
      </w:pPr>
      <w:r w:rsidRPr="00372AEC">
        <w:rPr>
          <w:rFonts w:ascii="Arial" w:hAnsi="Arial" w:cs="Arial"/>
        </w:rPr>
        <w:t>Plastic tube attached to a breath testing device for tested subject to exhale into - one used for each test for sanitary reasons. Also known as "straw," "stick," "tube," "blow tube," "blow stick," or "breath tube."</w:t>
      </w:r>
    </w:p>
    <w:p w:rsidR="00372AEC" w:rsidRPr="00372AEC" w:rsidRDefault="00372AEC" w:rsidP="00372AEC">
      <w:pPr>
        <w:widowControl w:val="0"/>
        <w:autoSpaceDE w:val="0"/>
        <w:autoSpaceDN w:val="0"/>
        <w:adjustRightInd w:val="0"/>
        <w:rPr>
          <w:rFonts w:ascii="Arial" w:hAnsi="Arial" w:cs="Arial"/>
          <w:b/>
          <w:bCs/>
          <w:color w:val="10094C"/>
        </w:rPr>
      </w:pPr>
      <w:r w:rsidRPr="00372AEC">
        <w:rPr>
          <w:rFonts w:ascii="Arial" w:hAnsi="Arial" w:cs="Arial"/>
          <w:b/>
          <w:bCs/>
          <w:color w:val="10094C"/>
        </w:rPr>
        <w:t>Automatic Test</w:t>
      </w:r>
    </w:p>
    <w:p w:rsidR="00372AEC" w:rsidRPr="00372AEC" w:rsidRDefault="00372AEC" w:rsidP="00372AEC">
      <w:pPr>
        <w:widowControl w:val="0"/>
        <w:autoSpaceDE w:val="0"/>
        <w:autoSpaceDN w:val="0"/>
        <w:adjustRightInd w:val="0"/>
        <w:rPr>
          <w:rFonts w:ascii="Arial" w:hAnsi="Arial" w:cs="Arial"/>
        </w:rPr>
      </w:pPr>
      <w:r w:rsidRPr="00372AEC">
        <w:rPr>
          <w:rFonts w:ascii="Arial" w:hAnsi="Arial" w:cs="Arial"/>
        </w:rPr>
        <w:t>The unit automatically takes the sample at the proper time while the subject is blowing, using a mouthpiece. In a properly calibrated fuel cell unit, these tests are quantitatively accurate to specifications.</w:t>
      </w:r>
    </w:p>
    <w:p w:rsidR="00372AEC" w:rsidRPr="00372AEC" w:rsidRDefault="00372AEC" w:rsidP="00372AEC">
      <w:pPr>
        <w:widowControl w:val="0"/>
        <w:autoSpaceDE w:val="0"/>
        <w:autoSpaceDN w:val="0"/>
        <w:adjustRightInd w:val="0"/>
        <w:rPr>
          <w:rFonts w:ascii="Arial" w:hAnsi="Arial" w:cs="Arial"/>
          <w:b/>
          <w:bCs/>
          <w:color w:val="10094C"/>
        </w:rPr>
      </w:pPr>
      <w:r w:rsidRPr="00372AEC">
        <w:rPr>
          <w:rFonts w:ascii="Arial" w:hAnsi="Arial" w:cs="Arial"/>
          <w:b/>
          <w:bCs/>
          <w:color w:val="10094C"/>
        </w:rPr>
        <w:t>Manual Test</w:t>
      </w:r>
    </w:p>
    <w:p w:rsidR="00372AEC" w:rsidRPr="00372AEC" w:rsidRDefault="00372AEC" w:rsidP="00372AEC">
      <w:pPr>
        <w:widowControl w:val="0"/>
        <w:autoSpaceDE w:val="0"/>
        <w:autoSpaceDN w:val="0"/>
        <w:adjustRightInd w:val="0"/>
        <w:rPr>
          <w:rFonts w:ascii="Arial" w:hAnsi="Arial" w:cs="Arial"/>
        </w:rPr>
      </w:pPr>
      <w:r w:rsidRPr="00372AEC">
        <w:rPr>
          <w:rFonts w:ascii="Arial" w:hAnsi="Arial" w:cs="Arial"/>
        </w:rPr>
        <w:t>The operator manually triggers when the sample is taken using a mouthpiece. In a properly calibrated fuel cell unit, these tests are quantitatively accurate to specifications.</w:t>
      </w:r>
    </w:p>
    <w:p w:rsidR="00372AEC" w:rsidRPr="00372AEC" w:rsidRDefault="00372AEC" w:rsidP="00372AEC">
      <w:pPr>
        <w:widowControl w:val="0"/>
        <w:autoSpaceDE w:val="0"/>
        <w:autoSpaceDN w:val="0"/>
        <w:adjustRightInd w:val="0"/>
        <w:rPr>
          <w:rFonts w:ascii="Arial" w:hAnsi="Arial" w:cs="Arial"/>
          <w:b/>
          <w:bCs/>
          <w:color w:val="10094C"/>
        </w:rPr>
      </w:pPr>
      <w:r w:rsidRPr="00372AEC">
        <w:rPr>
          <w:rFonts w:ascii="Arial" w:hAnsi="Arial" w:cs="Arial"/>
          <w:b/>
          <w:bCs/>
          <w:color w:val="10094C"/>
        </w:rPr>
        <w:t>Passive Test</w:t>
      </w:r>
    </w:p>
    <w:p w:rsidR="00372AEC" w:rsidRPr="00372AEC" w:rsidRDefault="00372AEC" w:rsidP="00372AEC">
      <w:pPr>
        <w:widowControl w:val="0"/>
        <w:autoSpaceDE w:val="0"/>
        <w:autoSpaceDN w:val="0"/>
        <w:adjustRightInd w:val="0"/>
        <w:rPr>
          <w:rFonts w:ascii="Arial" w:hAnsi="Arial" w:cs="Arial"/>
        </w:rPr>
      </w:pPr>
      <w:r w:rsidRPr="00372AEC">
        <w:rPr>
          <w:rFonts w:ascii="Arial" w:hAnsi="Arial" w:cs="Arial"/>
        </w:rPr>
        <w:t>No mouthpiece is used. While the subject simply blows toward the unit, the operator manually triggers when the sample is taken.</w:t>
      </w:r>
    </w:p>
    <w:p w:rsidR="00372AEC" w:rsidRPr="00372AEC" w:rsidRDefault="00372AEC" w:rsidP="00372AEC">
      <w:pPr>
        <w:widowControl w:val="0"/>
        <w:autoSpaceDE w:val="0"/>
        <w:autoSpaceDN w:val="0"/>
        <w:adjustRightInd w:val="0"/>
        <w:rPr>
          <w:rFonts w:ascii="Arial" w:hAnsi="Arial" w:cs="Arial"/>
          <w:b/>
          <w:bCs/>
          <w:color w:val="10094C"/>
        </w:rPr>
      </w:pPr>
      <w:r w:rsidRPr="00372AEC">
        <w:rPr>
          <w:rFonts w:ascii="Arial" w:hAnsi="Arial" w:cs="Arial"/>
          <w:b/>
          <w:bCs/>
          <w:color w:val="10094C"/>
        </w:rPr>
        <w:t>Residual Mouth Alcohol</w:t>
      </w:r>
    </w:p>
    <w:p w:rsidR="00372AEC" w:rsidRPr="00372AEC" w:rsidRDefault="00372AEC" w:rsidP="00372AEC">
      <w:pPr>
        <w:widowControl w:val="0"/>
        <w:autoSpaceDE w:val="0"/>
        <w:autoSpaceDN w:val="0"/>
        <w:adjustRightInd w:val="0"/>
        <w:rPr>
          <w:rFonts w:ascii="Arial" w:hAnsi="Arial" w:cs="Arial"/>
        </w:rPr>
      </w:pPr>
      <w:r w:rsidRPr="00372AEC">
        <w:rPr>
          <w:rFonts w:ascii="Arial" w:hAnsi="Arial" w:cs="Arial"/>
        </w:rPr>
        <w:t xml:space="preserve">Alcohol retained in the mouth for a short period of time following consumption of an alcohol-containing beverage or other substance. Certain products other than beverages contain alcohol, </w:t>
      </w:r>
      <w:proofErr w:type="spellStart"/>
      <w:r w:rsidRPr="00372AEC">
        <w:rPr>
          <w:rFonts w:ascii="Arial" w:hAnsi="Arial" w:cs="Arial"/>
        </w:rPr>
        <w:t>i.e</w:t>
      </w:r>
      <w:proofErr w:type="spellEnd"/>
      <w:r w:rsidRPr="00372AEC">
        <w:rPr>
          <w:rFonts w:ascii="Arial" w:hAnsi="Arial" w:cs="Arial"/>
        </w:rPr>
        <w:t>: some mouthwashes, breath freshener sprays, and cough syrups. These substances can cause inaccurate test results. However, by waiting 15 minutes before performing a breath test, mouth alcohol dissipates from the subject's breath.</w:t>
      </w:r>
    </w:p>
    <w:p w:rsidR="00372AEC" w:rsidRPr="00372AEC" w:rsidRDefault="00372AEC" w:rsidP="00372AEC">
      <w:pPr>
        <w:widowControl w:val="0"/>
        <w:autoSpaceDE w:val="0"/>
        <w:autoSpaceDN w:val="0"/>
        <w:adjustRightInd w:val="0"/>
        <w:rPr>
          <w:rFonts w:ascii="Arial" w:hAnsi="Arial" w:cs="Arial"/>
          <w:b/>
          <w:bCs/>
          <w:color w:val="10094C"/>
        </w:rPr>
      </w:pPr>
      <w:r w:rsidRPr="00372AEC">
        <w:rPr>
          <w:rFonts w:ascii="Arial" w:hAnsi="Arial" w:cs="Arial"/>
          <w:b/>
          <w:bCs/>
          <w:color w:val="10094C"/>
        </w:rPr>
        <w:t>Semi-conductor Device</w:t>
      </w:r>
    </w:p>
    <w:p w:rsidR="00372AEC" w:rsidRPr="00372AEC" w:rsidRDefault="00372AEC" w:rsidP="00372AEC">
      <w:pPr>
        <w:widowControl w:val="0"/>
        <w:autoSpaceDE w:val="0"/>
        <w:autoSpaceDN w:val="0"/>
        <w:adjustRightInd w:val="0"/>
        <w:rPr>
          <w:rFonts w:ascii="Arial" w:hAnsi="Arial" w:cs="Arial"/>
        </w:rPr>
      </w:pPr>
      <w:r w:rsidRPr="00372AEC">
        <w:rPr>
          <w:rFonts w:ascii="Arial" w:hAnsi="Arial" w:cs="Arial"/>
        </w:rPr>
        <w:t xml:space="preserve">Less expensive device using a semi-conductor gas </w:t>
      </w:r>
      <w:proofErr w:type="gramStart"/>
      <w:r w:rsidRPr="00372AEC">
        <w:rPr>
          <w:rFonts w:ascii="Arial" w:hAnsi="Arial" w:cs="Arial"/>
        </w:rPr>
        <w:t>sensor,</w:t>
      </w:r>
      <w:proofErr w:type="gramEnd"/>
      <w:r w:rsidRPr="00372AEC">
        <w:rPr>
          <w:rFonts w:ascii="Arial" w:hAnsi="Arial" w:cs="Arial"/>
        </w:rPr>
        <w:t xml:space="preserve"> sometimes referred to as a Taguchi cell.</w:t>
      </w:r>
    </w:p>
    <w:p w:rsidR="00372AEC" w:rsidRPr="00372AEC" w:rsidRDefault="00372AEC" w:rsidP="00372AEC">
      <w:pPr>
        <w:widowControl w:val="0"/>
        <w:autoSpaceDE w:val="0"/>
        <w:autoSpaceDN w:val="0"/>
        <w:adjustRightInd w:val="0"/>
        <w:rPr>
          <w:rFonts w:ascii="Arial" w:hAnsi="Arial" w:cs="Arial"/>
          <w:b/>
          <w:bCs/>
          <w:color w:val="10094C"/>
        </w:rPr>
      </w:pPr>
      <w:r w:rsidRPr="00372AEC">
        <w:rPr>
          <w:rFonts w:ascii="Arial" w:hAnsi="Arial" w:cs="Arial"/>
          <w:b/>
          <w:bCs/>
          <w:color w:val="10094C"/>
        </w:rPr>
        <w:t>Fuel Cell Device</w:t>
      </w:r>
    </w:p>
    <w:p w:rsidR="00372AEC" w:rsidRPr="00372AEC" w:rsidRDefault="00372AEC" w:rsidP="00372AEC">
      <w:pPr>
        <w:widowControl w:val="0"/>
        <w:autoSpaceDE w:val="0"/>
        <w:autoSpaceDN w:val="0"/>
        <w:adjustRightInd w:val="0"/>
        <w:rPr>
          <w:rFonts w:ascii="Arial" w:hAnsi="Arial" w:cs="Arial"/>
        </w:rPr>
      </w:pPr>
      <w:r w:rsidRPr="00372AEC">
        <w:rPr>
          <w:rFonts w:ascii="Arial" w:hAnsi="Arial" w:cs="Arial"/>
        </w:rPr>
        <w:t>Compact and highly accurate PBT's widely used in law enforcement, evidential workplace testing, corrections, and other professional applications. Alcohol-specific.</w:t>
      </w:r>
    </w:p>
    <w:p w:rsidR="00372AEC" w:rsidRPr="00372AEC" w:rsidRDefault="00372AEC" w:rsidP="00372AEC">
      <w:pPr>
        <w:widowControl w:val="0"/>
        <w:autoSpaceDE w:val="0"/>
        <w:autoSpaceDN w:val="0"/>
        <w:adjustRightInd w:val="0"/>
        <w:rPr>
          <w:rFonts w:ascii="Arial" w:hAnsi="Arial" w:cs="Arial"/>
          <w:b/>
          <w:bCs/>
          <w:color w:val="10094C"/>
        </w:rPr>
      </w:pPr>
      <w:r w:rsidRPr="00372AEC">
        <w:rPr>
          <w:rFonts w:ascii="Arial" w:hAnsi="Arial" w:cs="Arial"/>
          <w:b/>
          <w:bCs/>
          <w:color w:val="10094C"/>
        </w:rPr>
        <w:t>Infrared Device</w:t>
      </w:r>
    </w:p>
    <w:p w:rsidR="00372AEC" w:rsidRPr="00372AEC" w:rsidRDefault="00372AEC" w:rsidP="00372AEC">
      <w:pPr>
        <w:widowControl w:val="0"/>
        <w:autoSpaceDE w:val="0"/>
        <w:autoSpaceDN w:val="0"/>
        <w:adjustRightInd w:val="0"/>
        <w:rPr>
          <w:rFonts w:ascii="Arial" w:hAnsi="Arial" w:cs="Arial"/>
        </w:rPr>
      </w:pPr>
      <w:r w:rsidRPr="00372AEC">
        <w:rPr>
          <w:rFonts w:ascii="Arial" w:hAnsi="Arial" w:cs="Arial"/>
        </w:rPr>
        <w:t xml:space="preserve">Larger, more expensive, non-portable </w:t>
      </w:r>
      <w:proofErr w:type="gramStart"/>
      <w:r w:rsidRPr="00372AEC">
        <w:rPr>
          <w:rFonts w:ascii="Arial" w:hAnsi="Arial" w:cs="Arial"/>
        </w:rPr>
        <w:t>table-top</w:t>
      </w:r>
      <w:proofErr w:type="gramEnd"/>
      <w:r w:rsidRPr="00372AEC">
        <w:rPr>
          <w:rFonts w:ascii="Arial" w:hAnsi="Arial" w:cs="Arial"/>
        </w:rPr>
        <w:t xml:space="preserve"> EBTs generally used at police stations to test DUI suspects. </w:t>
      </w:r>
      <w:proofErr w:type="gramStart"/>
      <w:r w:rsidRPr="00372AEC">
        <w:rPr>
          <w:rFonts w:ascii="Arial" w:hAnsi="Arial" w:cs="Arial"/>
        </w:rPr>
        <w:t>Highly accurate.</w:t>
      </w:r>
      <w:proofErr w:type="gramEnd"/>
      <w:r w:rsidRPr="00372AEC">
        <w:rPr>
          <w:rFonts w:ascii="Arial" w:hAnsi="Arial" w:cs="Arial"/>
        </w:rPr>
        <w:t xml:space="preserve"> Alcohol-specific.</w:t>
      </w:r>
    </w:p>
    <w:p w:rsidR="00372AEC" w:rsidRPr="00372AEC" w:rsidRDefault="00372AEC" w:rsidP="00372AEC">
      <w:pPr>
        <w:widowControl w:val="0"/>
        <w:autoSpaceDE w:val="0"/>
        <w:autoSpaceDN w:val="0"/>
        <w:adjustRightInd w:val="0"/>
        <w:rPr>
          <w:rFonts w:ascii="Arial" w:hAnsi="Arial" w:cs="Arial"/>
          <w:b/>
          <w:bCs/>
          <w:color w:val="10094C"/>
        </w:rPr>
      </w:pPr>
      <w:r w:rsidRPr="00372AEC">
        <w:rPr>
          <w:rFonts w:ascii="Arial" w:hAnsi="Arial" w:cs="Arial"/>
          <w:b/>
          <w:bCs/>
          <w:color w:val="10094C"/>
        </w:rPr>
        <w:t>Zero Tolerance</w:t>
      </w:r>
    </w:p>
    <w:p w:rsidR="00372AEC" w:rsidRPr="00372AEC" w:rsidRDefault="00372AEC" w:rsidP="00372AEC">
      <w:pPr>
        <w:widowControl w:val="0"/>
        <w:autoSpaceDE w:val="0"/>
        <w:autoSpaceDN w:val="0"/>
        <w:adjustRightInd w:val="0"/>
        <w:rPr>
          <w:rFonts w:ascii="Arial" w:hAnsi="Arial" w:cs="Arial"/>
        </w:rPr>
      </w:pPr>
      <w:r w:rsidRPr="00372AEC">
        <w:rPr>
          <w:rFonts w:ascii="Arial" w:hAnsi="Arial" w:cs="Arial"/>
        </w:rPr>
        <w:t>Term used to indicate that any level of alcohol is significant (or any level above a specified threshold).</w:t>
      </w:r>
    </w:p>
    <w:p w:rsidR="00372AEC" w:rsidRPr="00372AEC" w:rsidRDefault="00372AEC" w:rsidP="00372AEC">
      <w:pPr>
        <w:widowControl w:val="0"/>
        <w:autoSpaceDE w:val="0"/>
        <w:autoSpaceDN w:val="0"/>
        <w:adjustRightInd w:val="0"/>
        <w:rPr>
          <w:rFonts w:ascii="Arial" w:hAnsi="Arial" w:cs="Arial"/>
        </w:rPr>
      </w:pPr>
    </w:p>
    <w:p w:rsidR="00372AEC" w:rsidRPr="00372AEC" w:rsidRDefault="00372AEC" w:rsidP="00372AEC">
      <w:pPr>
        <w:widowControl w:val="0"/>
        <w:autoSpaceDE w:val="0"/>
        <w:autoSpaceDN w:val="0"/>
        <w:adjustRightInd w:val="0"/>
        <w:rPr>
          <w:rFonts w:ascii="Arial" w:hAnsi="Arial" w:cs="Arial"/>
        </w:rPr>
      </w:pPr>
    </w:p>
    <w:p w:rsidR="00794FBD" w:rsidRPr="00372AEC" w:rsidRDefault="00794FBD" w:rsidP="00372AEC"/>
    <w:sectPr w:rsidR="00794FBD" w:rsidRPr="00372AEC" w:rsidSect="00372AE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EC"/>
    <w:rsid w:val="00372AEC"/>
    <w:rsid w:val="00794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095D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747</Words>
  <Characters>4261</Characters>
  <Application>Microsoft Macintosh Word</Application>
  <DocSecurity>0</DocSecurity>
  <Lines>35</Lines>
  <Paragraphs>9</Paragraphs>
  <ScaleCrop>false</ScaleCrop>
  <Company>none</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T Samuels</dc:creator>
  <cp:keywords/>
  <dc:description/>
  <cp:lastModifiedBy>Gwen T Samuels</cp:lastModifiedBy>
  <cp:revision>1</cp:revision>
  <cp:lastPrinted>2016-11-14T06:58:00Z</cp:lastPrinted>
  <dcterms:created xsi:type="dcterms:W3CDTF">2016-11-14T06:41:00Z</dcterms:created>
  <dcterms:modified xsi:type="dcterms:W3CDTF">2016-11-14T06:59:00Z</dcterms:modified>
</cp:coreProperties>
</file>